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5" w:rsidRDefault="00862B05" w:rsidP="00862B05">
      <w:pPr>
        <w:spacing w:before="66" w:after="66" w:line="240" w:lineRule="auto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Консультация </w:t>
      </w:r>
    </w:p>
    <w:p w:rsidR="00862B05" w:rsidRDefault="00862B05" w:rsidP="00862B05">
      <w:pPr>
        <w:spacing w:before="66" w:after="66" w:line="240" w:lineRule="auto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Воспитателя МАДОУ ЦРР </w:t>
      </w:r>
      <w:proofErr w:type="spellStart"/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/с № 28 «</w:t>
      </w:r>
      <w:proofErr w:type="spellStart"/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Дельфинчик</w:t>
      </w:r>
      <w:proofErr w:type="spellEnd"/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»</w:t>
      </w:r>
    </w:p>
    <w:p w:rsidR="00862B05" w:rsidRDefault="00862B05" w:rsidP="00862B05">
      <w:pPr>
        <w:spacing w:before="66" w:after="66" w:line="240" w:lineRule="auto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Самсоновой Юлии Юрьевны</w:t>
      </w:r>
    </w:p>
    <w:p w:rsidR="00862B05" w:rsidRDefault="00862B05" w:rsidP="00862B05">
      <w:pPr>
        <w:spacing w:before="66" w:after="66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</w:p>
    <w:p w:rsidR="00716A97" w:rsidRPr="00716A97" w:rsidRDefault="00716A97" w:rsidP="00716A97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716A97">
        <w:rPr>
          <w:rFonts w:ascii="Times New Roman" w:eastAsia="Times New Roman" w:hAnsi="Times New Roman" w:cs="Times New Roman"/>
          <w:color w:val="464646"/>
          <w:sz w:val="32"/>
          <w:szCs w:val="32"/>
        </w:rPr>
        <w:t>Консультация для родителей по ФЭМП в ДОУ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В дошкольном возрасте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начинают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закладыва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ться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основы знаний, необходимы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е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ребенку в школе. Математика представляет собой сложную науку, которая может вызвать определенные трудности во время школьного обучения. 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П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оэтому при подготовке к школе важно, чтобы к началу обучения дошкольники имели следующие знания по математике:</w:t>
      </w:r>
    </w:p>
    <w:p w:rsidR="00A36F11" w:rsidRPr="00A36F11" w:rsidRDefault="00A36F11" w:rsidP="00A36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Счет до двадцати в возрастающем и убывающем порядке, умение узнавать цифры подряд и вразбивку, количественные </w:t>
      </w:r>
      <w:r w:rsidRPr="00A36F1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(один, два, три...)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 и порядковые </w:t>
      </w:r>
      <w:r w:rsidRPr="00A36F1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(первый, второй, третий...)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 числительные от одного до десяти;</w:t>
      </w:r>
    </w:p>
    <w:p w:rsidR="00A36F11" w:rsidRPr="00A36F11" w:rsidRDefault="00A36F11" w:rsidP="00A36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Предыдущие и последующие числа в пределах одного десятка, умение составлять числа первого десятка;</w:t>
      </w:r>
    </w:p>
    <w:p w:rsidR="00A36F11" w:rsidRPr="00A36F11" w:rsidRDefault="00A36F11" w:rsidP="00A36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Узнавать и изображать основные геометрические фигуры </w:t>
      </w:r>
      <w:r w:rsidRPr="00A36F1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(треугольник, четырехугольник, круг, овал)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A36F11" w:rsidRPr="00A36F11" w:rsidRDefault="00A36F11" w:rsidP="00A36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Сравнивание предметов: больше - меньше, шир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е - уже, выше - ниже, длиннее - 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короче.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ребенку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, что такое число, цифра.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В математике важным является не качество предметов, а их количество. Операции собственно с числами на первых порах трудны и не 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очень понятны ребенку. Поэтому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, вы можете учить детей счету на конкретных предметах.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Ребенок понимает, что игрушки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предметы можно сосчитать. 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При этом считать предметы можно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 прогулке вы можете попросить ребенка подсчитать встречающиеся вам по дороге предметы.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В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ыполнение мелкой домашней работы очень нравится ребенку. Поэтому </w:t>
      </w:r>
      <w:r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можно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кубик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или тот поднос, который шире.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</w:rPr>
        <w:t>Наглядность - важный принцип обучения ребенка.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 п. Хорошо, если вы сделаете для занятий математикой геометрические фигуры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. 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Школьный курс математики не прост. 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Часто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</w:rPr>
        <w:t>Играем, вмести с детьми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lastRenderedPageBreak/>
        <w:t>Счет в дороге.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Сколько вокруг машин?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Далеко ли это?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Счет на кухне.</w:t>
      </w:r>
    </w:p>
    <w:p w:rsidR="00A36F11" w:rsidRPr="00A36F11" w:rsidRDefault="00A36F11" w:rsidP="00A36F11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груши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 </w:t>
      </w:r>
      <w:r w:rsidR="00716A97" w:rsidRPr="00716A97">
        <w:rPr>
          <w:rFonts w:ascii="Times New Roman" w:eastAsia="Times New Roman" w:hAnsi="Times New Roman" w:cs="Times New Roman"/>
          <w:color w:val="464646"/>
          <w:sz w:val="24"/>
          <w:szCs w:val="24"/>
        </w:rPr>
        <w:t>одно яблоко</w:t>
      </w:r>
      <w:r w:rsidRPr="00A36F1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852928" w:rsidRPr="00716A97" w:rsidRDefault="00852928">
      <w:pPr>
        <w:rPr>
          <w:rFonts w:ascii="Times New Roman" w:hAnsi="Times New Roman" w:cs="Times New Roman"/>
          <w:sz w:val="24"/>
          <w:szCs w:val="24"/>
        </w:rPr>
      </w:pPr>
    </w:p>
    <w:sectPr w:rsidR="00852928" w:rsidRPr="00716A97" w:rsidSect="004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0F58"/>
    <w:multiLevelType w:val="multilevel"/>
    <w:tmpl w:val="B7C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F11"/>
    <w:rsid w:val="00406D66"/>
    <w:rsid w:val="00716A97"/>
    <w:rsid w:val="00852928"/>
    <w:rsid w:val="00862B05"/>
    <w:rsid w:val="00A3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2019-02-19T08:06:00Z</dcterms:created>
  <dcterms:modified xsi:type="dcterms:W3CDTF">2019-02-19T13:55:00Z</dcterms:modified>
</cp:coreProperties>
</file>