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A0" w:rsidRDefault="00B74AA0" w:rsidP="00B74AA0">
      <w:pPr>
        <w:pStyle w:val="1"/>
        <w:rPr>
          <w:rFonts w:eastAsia="Times New Roman"/>
        </w:rPr>
      </w:pPr>
      <w:r>
        <w:rPr>
          <w:rFonts w:eastAsia="Times New Roman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B74AA0" w:rsidRDefault="00B74AA0" w:rsidP="00B74AA0">
      <w:pPr>
        <w:pStyle w:val="3"/>
        <w:rPr>
          <w:rFonts w:eastAsia="Times New Roman"/>
        </w:rPr>
      </w:pPr>
      <w:r>
        <w:rPr>
          <w:rFonts w:eastAsia="Times New Roman"/>
        </w:rPr>
        <w:t>Стратегия развития воспитания в Российской Федерации на период до 2025 года</w:t>
      </w:r>
    </w:p>
    <w:p w:rsidR="00B74AA0" w:rsidRDefault="00B74AA0" w:rsidP="00B74AA0">
      <w:pPr>
        <w:pStyle w:val="a3"/>
      </w:pPr>
      <w: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B74AA0" w:rsidRDefault="00B74AA0" w:rsidP="00B74AA0">
      <w:pPr>
        <w:pStyle w:val="a3"/>
      </w:pPr>
      <w:r>
        <w:t>Дата подписания: 29.05.2015</w:t>
      </w:r>
    </w:p>
    <w:p w:rsidR="00B74AA0" w:rsidRDefault="00B74AA0" w:rsidP="00B74AA0">
      <w:pPr>
        <w:pStyle w:val="a3"/>
      </w:pPr>
      <w:r>
        <w:t>Дата публикации: 08.06.2015 00:00</w:t>
      </w:r>
    </w:p>
    <w:p w:rsidR="00B74AA0" w:rsidRDefault="00B74AA0" w:rsidP="00B74AA0">
      <w:pPr>
        <w:pStyle w:val="a3"/>
      </w:pPr>
      <w: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B74AA0" w:rsidRDefault="00B74AA0" w:rsidP="00B74AA0">
      <w:pPr>
        <w:pStyle w:val="a3"/>
      </w:pPr>
      <w:r>
        <w:t xml:space="preserve">2. </w:t>
      </w:r>
      <w:proofErr w:type="spellStart"/>
      <w:r>
        <w:t>Минобрнауки</w:t>
      </w:r>
      <w:proofErr w:type="spellEnd"/>
      <w:r>
        <w:t xml:space="preserve"> России:</w:t>
      </w:r>
    </w:p>
    <w:p w:rsidR="00B74AA0" w:rsidRDefault="00B74AA0" w:rsidP="00B74AA0">
      <w:pPr>
        <w:pStyle w:val="a3"/>
      </w:pPr>
      <w: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B74AA0" w:rsidRDefault="00B74AA0" w:rsidP="00B74AA0">
      <w:pPr>
        <w:pStyle w:val="a3"/>
      </w:pPr>
      <w:r>
        <w:t>совместно с заинтересованными федеральными органами исполнительной власти обеспечить реализацию Стратегии.</w:t>
      </w:r>
    </w:p>
    <w:p w:rsidR="00B74AA0" w:rsidRDefault="00B74AA0" w:rsidP="00B74AA0">
      <w:pPr>
        <w:pStyle w:val="a3"/>
      </w:pPr>
      <w:r>
        <w:rPr>
          <w:b/>
          <w:bCs/>
        </w:rPr>
        <w:t>Председатель Правительства Российской Федерации Д. Медведев</w:t>
      </w:r>
    </w:p>
    <w:p w:rsidR="00B74AA0" w:rsidRDefault="00B74AA0" w:rsidP="00B74AA0">
      <w:pPr>
        <w:pStyle w:val="4"/>
        <w:rPr>
          <w:rFonts w:eastAsia="Times New Roman"/>
        </w:rPr>
      </w:pPr>
    </w:p>
    <w:p w:rsidR="00B74AA0" w:rsidRDefault="00B74AA0" w:rsidP="00B74AA0">
      <w:pPr>
        <w:pStyle w:val="4"/>
        <w:rPr>
          <w:rFonts w:eastAsia="Times New Roman"/>
        </w:rPr>
      </w:pPr>
    </w:p>
    <w:p w:rsidR="00B74AA0" w:rsidRDefault="00B74AA0" w:rsidP="00B74AA0">
      <w:pPr>
        <w:pStyle w:val="4"/>
        <w:rPr>
          <w:rFonts w:eastAsia="Times New Roman"/>
        </w:rPr>
      </w:pPr>
    </w:p>
    <w:p w:rsidR="00B74AA0" w:rsidRDefault="00B74AA0" w:rsidP="00B74AA0">
      <w:pPr>
        <w:pStyle w:val="4"/>
        <w:rPr>
          <w:rFonts w:eastAsia="Times New Roman"/>
        </w:rPr>
      </w:pPr>
    </w:p>
    <w:p w:rsidR="00B74AA0" w:rsidRDefault="00B74AA0" w:rsidP="00B74AA0">
      <w:pPr>
        <w:pStyle w:val="4"/>
        <w:rPr>
          <w:rFonts w:eastAsia="Times New Roman"/>
        </w:rPr>
      </w:pPr>
    </w:p>
    <w:p w:rsidR="00B74AA0" w:rsidRDefault="00B74AA0" w:rsidP="00B74AA0">
      <w:pPr>
        <w:pStyle w:val="4"/>
        <w:rPr>
          <w:rFonts w:eastAsia="Times New Roman"/>
        </w:rPr>
      </w:pPr>
    </w:p>
    <w:p w:rsidR="00B74AA0" w:rsidRDefault="00B74AA0" w:rsidP="00B74AA0">
      <w:pPr>
        <w:pStyle w:val="4"/>
        <w:rPr>
          <w:rFonts w:eastAsia="Times New Roman"/>
        </w:rPr>
      </w:pPr>
    </w:p>
    <w:p w:rsidR="00B74AA0" w:rsidRDefault="00B74AA0" w:rsidP="00B74AA0">
      <w:pPr>
        <w:pStyle w:val="4"/>
        <w:rPr>
          <w:rFonts w:eastAsia="Times New Roman"/>
        </w:rPr>
      </w:pPr>
    </w:p>
    <w:p w:rsidR="00B74AA0" w:rsidRDefault="00B74AA0" w:rsidP="00B74AA0">
      <w:pPr>
        <w:pStyle w:val="4"/>
        <w:rPr>
          <w:rFonts w:eastAsia="Times New Roman"/>
        </w:rPr>
      </w:pPr>
    </w:p>
    <w:p w:rsidR="00B74AA0" w:rsidRDefault="00B74AA0" w:rsidP="00B74AA0">
      <w:pPr>
        <w:pStyle w:val="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Стратегия развития воспитания в Российской Федерации                                      на период до 2025 года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B74AA0" w:rsidRDefault="00B74AA0" w:rsidP="00B74AA0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74AA0" w:rsidRDefault="00B74AA0" w:rsidP="00B74AA0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  <w:proofErr w:type="gramEnd"/>
    </w:p>
    <w:p w:rsidR="00B74AA0" w:rsidRDefault="00B74AA0" w:rsidP="00B74AA0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B74AA0" w:rsidRDefault="00B74AA0" w:rsidP="00B74AA0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B74AA0" w:rsidRDefault="00B74AA0" w:rsidP="00B74AA0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</w:t>
      </w:r>
      <w:r>
        <w:rPr>
          <w:sz w:val="26"/>
          <w:szCs w:val="26"/>
        </w:rPr>
        <w:lastRenderedPageBreak/>
        <w:t>общества и государства, направленных на воспитание подрастающего и будущих поколений.</w:t>
      </w:r>
    </w:p>
    <w:p w:rsidR="00B74AA0" w:rsidRDefault="00B74AA0" w:rsidP="00B74AA0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B74AA0" w:rsidRDefault="00B74AA0" w:rsidP="00B74AA0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>
        <w:rPr>
          <w:sz w:val="26"/>
          <w:szCs w:val="26"/>
        </w:rPr>
        <w:t>системно-деятельностного</w:t>
      </w:r>
      <w:proofErr w:type="spellEnd"/>
      <w:r>
        <w:rPr>
          <w:sz w:val="26"/>
          <w:szCs w:val="26"/>
        </w:rPr>
        <w:t xml:space="preserve"> подхода к социальной ситуации развития ребенка.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II. Цель, задачи, приоритеты Стратегии</w:t>
      </w:r>
    </w:p>
    <w:p w:rsidR="00B74AA0" w:rsidRDefault="00B74AA0" w:rsidP="00B74AA0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B74AA0" w:rsidRDefault="00B74AA0" w:rsidP="00B74AA0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Стратегии необходимо решение следующих задач:</w:t>
      </w:r>
    </w:p>
    <w:p w:rsidR="00B74AA0" w:rsidRDefault="00B74AA0" w:rsidP="00B74A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консолидации усилий социальных институтов по воспитанию подрастающего поколения;</w:t>
      </w:r>
    </w:p>
    <w:p w:rsidR="00B74AA0" w:rsidRDefault="00B74AA0" w:rsidP="00B74A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B74AA0" w:rsidRPr="0094690C" w:rsidRDefault="00B74AA0" w:rsidP="00B74A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color w:val="FF0000"/>
          <w:sz w:val="26"/>
          <w:szCs w:val="26"/>
        </w:rPr>
      </w:pPr>
      <w:r w:rsidRPr="0094690C">
        <w:rPr>
          <w:color w:val="FF0000"/>
          <w:sz w:val="26"/>
          <w:szCs w:val="26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B74AA0" w:rsidRDefault="00B74AA0" w:rsidP="00B74A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B74AA0" w:rsidRDefault="00B74AA0" w:rsidP="00B74A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</w:t>
      </w:r>
      <w:proofErr w:type="spellStart"/>
      <w:r>
        <w:rPr>
          <w:sz w:val="26"/>
          <w:szCs w:val="26"/>
        </w:rPr>
        <w:t>социокультурной</w:t>
      </w:r>
      <w:proofErr w:type="spellEnd"/>
      <w:r>
        <w:rPr>
          <w:sz w:val="26"/>
          <w:szCs w:val="26"/>
        </w:rPr>
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B74AA0" w:rsidRDefault="00B74AA0" w:rsidP="00B74A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B74AA0" w:rsidRDefault="00B74AA0" w:rsidP="00B74A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B74AA0" w:rsidRDefault="00B74AA0" w:rsidP="00B74A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Приоритетами государственной политики в области воспитания являются:</w:t>
      </w:r>
    </w:p>
    <w:p w:rsidR="00B74AA0" w:rsidRDefault="00B74AA0" w:rsidP="00B74A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воспитания здоровой, счастливой, свободной, ориентированной на труд личности;</w:t>
      </w:r>
    </w:p>
    <w:p w:rsidR="00B74AA0" w:rsidRDefault="00B74AA0" w:rsidP="00B74A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B74AA0" w:rsidRDefault="00B74AA0" w:rsidP="00B74A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поддержка единства и целостности, преемственности и непрерывности воспитания;</w:t>
      </w:r>
    </w:p>
    <w:p w:rsidR="00B74AA0" w:rsidRDefault="00B74AA0" w:rsidP="00B74A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поддержка общественных институтов, которые являются носителями духовных ценностей;</w:t>
      </w:r>
    </w:p>
    <w:p w:rsidR="00B74AA0" w:rsidRDefault="00B74AA0" w:rsidP="00B74A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B74AA0" w:rsidRDefault="00B74AA0" w:rsidP="00B74A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B74AA0" w:rsidRDefault="00B74AA0" w:rsidP="00B74A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внутренней позиции личности по отношению к окружающей социальной действительности;</w:t>
      </w:r>
    </w:p>
    <w:p w:rsidR="00B74AA0" w:rsidRDefault="00B74AA0" w:rsidP="00B74A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>
        <w:rPr>
          <w:sz w:val="26"/>
          <w:szCs w:val="26"/>
        </w:rPr>
        <w:t>бизнес-сообществ</w:t>
      </w:r>
      <w:proofErr w:type="spellEnd"/>
      <w:proofErr w:type="gramEnd"/>
      <w:r>
        <w:rPr>
          <w:sz w:val="26"/>
          <w:szCs w:val="26"/>
        </w:rPr>
        <w:t>) с целью совершенствования содержания и условий воспитания подрастающего поколения России.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III. Основные направления развития воспитания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Развитие социальных институтов воспитания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Поддержка семейного воспитания включает:</w:t>
      </w:r>
    </w:p>
    <w:p w:rsidR="00B74AA0" w:rsidRDefault="00B74AA0" w:rsidP="00B74AA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B74AA0" w:rsidRDefault="00B74AA0" w:rsidP="00B74AA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B74AA0" w:rsidRDefault="00B74AA0" w:rsidP="00B74AA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B74AA0" w:rsidRDefault="00B74AA0" w:rsidP="00B74AA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популяризацию лучшего опыта воспитания детей в семьях, в том числе многодетных и приемных;</w:t>
      </w:r>
    </w:p>
    <w:p w:rsidR="00B74AA0" w:rsidRDefault="00B74AA0" w:rsidP="00B74AA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возрождение значимости больших </w:t>
      </w:r>
      <w:proofErr w:type="spellStart"/>
      <w:r>
        <w:rPr>
          <w:sz w:val="26"/>
          <w:szCs w:val="26"/>
        </w:rPr>
        <w:t>многопоколенных</w:t>
      </w:r>
      <w:proofErr w:type="spellEnd"/>
      <w:r>
        <w:rPr>
          <w:sz w:val="26"/>
          <w:szCs w:val="26"/>
        </w:rPr>
        <w:t xml:space="preserve"> семей, профессиональных династий;</w:t>
      </w:r>
    </w:p>
    <w:p w:rsidR="00B74AA0" w:rsidRPr="004A02B4" w:rsidRDefault="00B74AA0" w:rsidP="00B74AA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FF0000"/>
          <w:sz w:val="26"/>
          <w:szCs w:val="26"/>
        </w:rPr>
      </w:pPr>
      <w:r w:rsidRPr="004A02B4">
        <w:rPr>
          <w:color w:val="FF0000"/>
          <w:sz w:val="26"/>
          <w:szCs w:val="26"/>
        </w:rPr>
        <w:lastRenderedPageBreak/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B74AA0" w:rsidRDefault="00B74AA0" w:rsidP="00B74AA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B74AA0" w:rsidRDefault="00B74AA0" w:rsidP="00B74AA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B74AA0" w:rsidRDefault="00B74AA0" w:rsidP="00B74AA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воспитания в системе образования предполагает:</w:t>
      </w:r>
    </w:p>
    <w:p w:rsidR="00B74AA0" w:rsidRDefault="00B74AA0" w:rsidP="00B74AA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B74AA0" w:rsidRDefault="00B74AA0" w:rsidP="00B74AA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spellStart"/>
      <w:proofErr w:type="gramStart"/>
      <w:r>
        <w:rPr>
          <w:sz w:val="26"/>
          <w:szCs w:val="26"/>
        </w:rPr>
        <w:t>естественно-научного</w:t>
      </w:r>
      <w:proofErr w:type="spellEnd"/>
      <w:proofErr w:type="gramEnd"/>
      <w:r>
        <w:rPr>
          <w:sz w:val="26"/>
          <w:szCs w:val="26"/>
        </w:rPr>
        <w:t>, социально-экономического профилей;</w:t>
      </w:r>
    </w:p>
    <w:p w:rsidR="00B74AA0" w:rsidRDefault="00B74AA0" w:rsidP="00B74AA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B74AA0" w:rsidRDefault="00B74AA0" w:rsidP="00B74AA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B74AA0" w:rsidRDefault="00B74AA0" w:rsidP="00B74AA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чтения, в том числе семейного, для познания мира и формирования личности;</w:t>
      </w:r>
    </w:p>
    <w:p w:rsidR="00B74AA0" w:rsidRDefault="00B74AA0" w:rsidP="00B74AA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совершенствование условий для выявления и поддержки одаренных детей;</w:t>
      </w:r>
    </w:p>
    <w:p w:rsidR="00B74AA0" w:rsidRPr="004A02B4" w:rsidRDefault="00B74AA0" w:rsidP="00B74AA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color w:val="FF0000"/>
          <w:sz w:val="26"/>
          <w:szCs w:val="26"/>
        </w:rPr>
      </w:pPr>
      <w:r w:rsidRPr="004A02B4">
        <w:rPr>
          <w:color w:val="FF0000"/>
          <w:sz w:val="26"/>
          <w:szCs w:val="26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4A02B4">
        <w:rPr>
          <w:color w:val="FF0000"/>
          <w:sz w:val="26"/>
          <w:szCs w:val="26"/>
        </w:rPr>
        <w:t>использования потенциала системы дополнительного образования детей</w:t>
      </w:r>
      <w:proofErr w:type="gramEnd"/>
      <w:r w:rsidRPr="004A02B4">
        <w:rPr>
          <w:color w:val="FF0000"/>
          <w:sz w:val="26"/>
          <w:szCs w:val="26"/>
        </w:rPr>
        <w:t xml:space="preserve"> и других организаций сферы физической культуры и спорта, культуры;</w:t>
      </w:r>
    </w:p>
    <w:p w:rsidR="00B74AA0" w:rsidRDefault="00B74AA0" w:rsidP="00B74AA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B74AA0" w:rsidRDefault="00B74AA0" w:rsidP="00B74AA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знакомство с лучшими образцами мировой и отечественной культуры.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Расширение воспитательных возможностей информационных ресурсов предусматривает:</w:t>
      </w:r>
    </w:p>
    <w:p w:rsidR="00B74AA0" w:rsidRPr="004A02B4" w:rsidRDefault="00B74AA0" w:rsidP="00B74AA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color w:val="FF0000"/>
          <w:sz w:val="26"/>
          <w:szCs w:val="26"/>
        </w:rPr>
      </w:pPr>
      <w:r w:rsidRPr="004A02B4">
        <w:rPr>
          <w:color w:val="FF0000"/>
          <w:sz w:val="26"/>
          <w:szCs w:val="26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B74AA0" w:rsidRDefault="00B74AA0" w:rsidP="00B74AA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B74AA0" w:rsidRDefault="00B74AA0" w:rsidP="00B74AA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B74AA0" w:rsidRDefault="00B74AA0" w:rsidP="00B74AA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B74AA0" w:rsidRDefault="00B74AA0" w:rsidP="00B74AA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условий защиты детей от информации, причиняющей вред их здоровью и психическому развитию.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Поддержка общественных объединений в сфере воспитания предполагает:</w:t>
      </w:r>
    </w:p>
    <w:p w:rsidR="00B74AA0" w:rsidRDefault="00B74AA0" w:rsidP="00B74AA0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</w:t>
      </w:r>
      <w:r>
        <w:rPr>
          <w:sz w:val="26"/>
          <w:szCs w:val="26"/>
        </w:rPr>
        <w:lastRenderedPageBreak/>
        <w:t>организациями, осуществляющими деятельность с детьми в сферах физической культуры и спорта, культуры и других сферах;</w:t>
      </w:r>
    </w:p>
    <w:p w:rsidR="00B74AA0" w:rsidRDefault="00B74AA0" w:rsidP="00B74AA0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B74AA0" w:rsidRDefault="00B74AA0" w:rsidP="00B74AA0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B74AA0" w:rsidRDefault="00B74AA0" w:rsidP="00B74AA0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B74AA0" w:rsidRDefault="00B74AA0" w:rsidP="00B74AA0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расширение государственно-частного партнерства в сфере воспитания детей.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Гражданское воспитание включает:</w:t>
      </w:r>
    </w:p>
    <w:p w:rsidR="00B74AA0" w:rsidRDefault="00B74AA0" w:rsidP="00B74AA0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74AA0" w:rsidRDefault="00B74AA0" w:rsidP="00B74AA0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культуры межнационального общения;</w:t>
      </w:r>
    </w:p>
    <w:p w:rsidR="00B74AA0" w:rsidRDefault="00B74AA0" w:rsidP="00B74AA0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приверженности идеям интернационализма, дружбы, равенства, взаимопомощи народов;</w:t>
      </w:r>
    </w:p>
    <w:p w:rsidR="00B74AA0" w:rsidRDefault="00B74AA0" w:rsidP="00B74AA0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B74AA0" w:rsidRDefault="00B74AA0" w:rsidP="00B74AA0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B74AA0" w:rsidRDefault="00B74AA0" w:rsidP="00B74AA0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в детской среде ответственности, принципов коллективизма и социальной солидарности;</w:t>
      </w:r>
    </w:p>
    <w:p w:rsidR="00B74AA0" w:rsidRDefault="00B74AA0" w:rsidP="00B74AA0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</w:t>
      </w:r>
      <w:r>
        <w:rPr>
          <w:sz w:val="26"/>
          <w:szCs w:val="26"/>
        </w:rPr>
        <w:lastRenderedPageBreak/>
        <w:t>религиозным, расовым, национальным признакам и другим негативным социальным явлениям;</w:t>
      </w:r>
    </w:p>
    <w:p w:rsidR="00B74AA0" w:rsidRDefault="00B74AA0" w:rsidP="00B74AA0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Патриотическое воспитание и формирование российской идентичности предусматривает:</w:t>
      </w:r>
    </w:p>
    <w:p w:rsidR="00B74AA0" w:rsidRDefault="00B74AA0" w:rsidP="00B74AA0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B74AA0" w:rsidRDefault="00B74AA0" w:rsidP="00B74AA0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B74AA0" w:rsidRDefault="00B74AA0" w:rsidP="00B74AA0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B74AA0" w:rsidRDefault="00B74AA0" w:rsidP="00B74AA0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B74AA0" w:rsidRDefault="00B74AA0" w:rsidP="00B74AA0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поисковой и краеведческой деятельности, детского познавательного туризма.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B74AA0" w:rsidRDefault="00B74AA0" w:rsidP="00B74AA0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развития у детей нравственных чувств (чести, долга, справедливости, милосердия и дружелюбия);</w:t>
      </w:r>
    </w:p>
    <w:p w:rsidR="00B74AA0" w:rsidRDefault="00B74AA0" w:rsidP="00B74AA0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B74AA0" w:rsidRDefault="00B74AA0" w:rsidP="00B74AA0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74AA0" w:rsidRDefault="00B74AA0" w:rsidP="00B74AA0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B74AA0" w:rsidRDefault="00B74AA0" w:rsidP="00B74AA0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содействия формированию у детей позитивных жизненных ориентиров и планов;</w:t>
      </w:r>
    </w:p>
    <w:p w:rsidR="00B74AA0" w:rsidRDefault="00B74AA0" w:rsidP="00B74AA0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Приобщение детей к культурному наследию предполагает:</w:t>
      </w:r>
    </w:p>
    <w:p w:rsidR="00B74AA0" w:rsidRDefault="00B74AA0" w:rsidP="00B74AA0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B74AA0" w:rsidRDefault="00B74AA0" w:rsidP="00B74AA0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равных для всех детей возможностей доступа к культурным ценностям;</w:t>
      </w:r>
    </w:p>
    <w:p w:rsidR="00B74AA0" w:rsidRDefault="00B74AA0" w:rsidP="00B74AA0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воспитание уважения к культуре, языкам, традициям и обычаям народов, проживающих в Российской Федерации;</w:t>
      </w:r>
    </w:p>
    <w:p w:rsidR="00B74AA0" w:rsidRDefault="00B74AA0" w:rsidP="00B74AA0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B74AA0" w:rsidRDefault="00B74AA0" w:rsidP="00B74AA0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доступности музейной и театральной культуры для детей;</w:t>
      </w:r>
    </w:p>
    <w:p w:rsidR="00B74AA0" w:rsidRDefault="00B74AA0" w:rsidP="00B74AA0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музейной и театральной педагогики;</w:t>
      </w:r>
    </w:p>
    <w:p w:rsidR="00B74AA0" w:rsidRDefault="00B74AA0" w:rsidP="00B74AA0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B74AA0" w:rsidRDefault="00B74AA0" w:rsidP="00B74AA0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и поддержку производства художественных, документальных, научно-популярных, учебных и анимационных фильмов, </w:t>
      </w:r>
      <w:r>
        <w:rPr>
          <w:sz w:val="26"/>
          <w:szCs w:val="26"/>
        </w:rPr>
        <w:lastRenderedPageBreak/>
        <w:t>направленных на нравственное, гражданско-патриотическое и общекультурное развитие детей;</w:t>
      </w:r>
    </w:p>
    <w:p w:rsidR="00B74AA0" w:rsidRDefault="00B74AA0" w:rsidP="00B74AA0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B74AA0" w:rsidRDefault="00B74AA0" w:rsidP="00B74AA0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Популяризация научных знаний среди детей подразумевает:</w:t>
      </w:r>
    </w:p>
    <w:p w:rsidR="00B74AA0" w:rsidRDefault="00B74AA0" w:rsidP="00B74AA0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B74AA0" w:rsidRDefault="00B74AA0" w:rsidP="00B74AA0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B74AA0" w:rsidRPr="004A02B4" w:rsidRDefault="00B74AA0" w:rsidP="00B74AA0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color w:val="FF0000"/>
          <w:sz w:val="26"/>
          <w:szCs w:val="26"/>
        </w:rPr>
      </w:pPr>
      <w:r w:rsidRPr="004A02B4">
        <w:rPr>
          <w:color w:val="FF0000"/>
          <w:sz w:val="26"/>
          <w:szCs w:val="26"/>
        </w:rPr>
        <w:t>Физическое воспитание и формирование культуры здоровья включает:</w:t>
      </w:r>
    </w:p>
    <w:p w:rsidR="00B74AA0" w:rsidRDefault="00B74AA0" w:rsidP="00B74AA0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B74AA0" w:rsidRDefault="00B74AA0" w:rsidP="00B74AA0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4A02B4">
        <w:rPr>
          <w:color w:val="FF0000"/>
          <w:sz w:val="26"/>
          <w:szCs w:val="26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</w:t>
      </w:r>
      <w:r>
        <w:rPr>
          <w:sz w:val="26"/>
          <w:szCs w:val="26"/>
        </w:rPr>
        <w:t xml:space="preserve"> развитие культуры здорового питания;</w:t>
      </w:r>
    </w:p>
    <w:p w:rsidR="00B74AA0" w:rsidRDefault="00B74AA0" w:rsidP="00B74AA0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B74AA0" w:rsidRDefault="00B74AA0" w:rsidP="00B74AA0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>
        <w:rPr>
          <w:sz w:val="26"/>
          <w:szCs w:val="26"/>
        </w:rPr>
        <w:t>табакокурения</w:t>
      </w:r>
      <w:proofErr w:type="spellEnd"/>
      <w:r>
        <w:rPr>
          <w:sz w:val="26"/>
          <w:szCs w:val="26"/>
        </w:rPr>
        <w:t xml:space="preserve"> и других вредных привычек;</w:t>
      </w:r>
    </w:p>
    <w:p w:rsidR="00B74AA0" w:rsidRDefault="00B74AA0" w:rsidP="00B74AA0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B74AA0" w:rsidRDefault="00B74AA0" w:rsidP="00B74AA0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использование потенциала спортивной деятельности для профилактики асоциального поведения;</w:t>
      </w:r>
    </w:p>
    <w:p w:rsidR="00B74AA0" w:rsidRDefault="00B74AA0" w:rsidP="00B74AA0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проведению массовых общественно-спортивных мероприятий и привлечение к участию в них детей.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Трудовое воспитание и профессиональное самоопределение реализуется посредством:</w:t>
      </w:r>
    </w:p>
    <w:p w:rsidR="00B74AA0" w:rsidRDefault="00B74AA0" w:rsidP="00B74AA0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воспитания у детей уважения к труду и людям труда, трудовым достижениям;</w:t>
      </w:r>
    </w:p>
    <w:p w:rsidR="00B74AA0" w:rsidRDefault="00B74AA0" w:rsidP="00B74AA0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B74AA0" w:rsidRDefault="00B74AA0" w:rsidP="00B74AA0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B74AA0" w:rsidRDefault="00B74AA0" w:rsidP="00B74AA0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Экологическое воспитание включает:</w:t>
      </w:r>
    </w:p>
    <w:p w:rsidR="00B74AA0" w:rsidRDefault="00B74AA0" w:rsidP="00B74AA0">
      <w:pPr>
        <w:pStyle w:val="a3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B74AA0" w:rsidRDefault="00B74AA0" w:rsidP="00B74AA0">
      <w:pPr>
        <w:pStyle w:val="a3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IV. Механизмы реализации Стратегии</w:t>
      </w:r>
    </w:p>
    <w:p w:rsidR="00B74AA0" w:rsidRDefault="00B74AA0" w:rsidP="00B74AA0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>
        <w:rPr>
          <w:sz w:val="26"/>
          <w:szCs w:val="26"/>
        </w:rPr>
        <w:t>экономические и информационные механизмы</w:t>
      </w:r>
      <w:proofErr w:type="gramEnd"/>
      <w:r>
        <w:rPr>
          <w:sz w:val="26"/>
          <w:szCs w:val="26"/>
        </w:rPr>
        <w:t>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Правовые механизмы включают:</w:t>
      </w:r>
    </w:p>
    <w:p w:rsidR="00B74AA0" w:rsidRDefault="00B74AA0" w:rsidP="00B74AA0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B74AA0" w:rsidRDefault="00B74AA0" w:rsidP="00B74AA0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B74AA0" w:rsidRDefault="00B74AA0" w:rsidP="00B74AA0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B74AA0" w:rsidRDefault="00B74AA0" w:rsidP="00B74AA0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Организационно-управленческими механизмами являются:</w:t>
      </w:r>
    </w:p>
    <w:p w:rsidR="00B74AA0" w:rsidRDefault="00B74AA0" w:rsidP="00B74AA0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B74AA0" w:rsidRDefault="00B74AA0" w:rsidP="00B74AA0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консолидация усилий воспитательных институтов на муниципальном и региональном уровнях;</w:t>
      </w:r>
    </w:p>
    <w:p w:rsidR="00B74AA0" w:rsidRDefault="00B74AA0" w:rsidP="00B74AA0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эффективная организация межведомственного взаимодействия в системе воспитания;</w:t>
      </w:r>
    </w:p>
    <w:p w:rsidR="00B74AA0" w:rsidRPr="004A02B4" w:rsidRDefault="00B74AA0" w:rsidP="00B74AA0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color w:val="FF0000"/>
          <w:sz w:val="26"/>
          <w:szCs w:val="26"/>
        </w:rPr>
      </w:pPr>
      <w:r w:rsidRPr="004A02B4">
        <w:rPr>
          <w:color w:val="FF0000"/>
          <w:sz w:val="26"/>
          <w:szCs w:val="26"/>
        </w:rPr>
        <w:t>укрепление сотрудничества семьи, образовательных и иных организаций в воспитании детей;</w:t>
      </w:r>
    </w:p>
    <w:p w:rsidR="00B74AA0" w:rsidRDefault="00B74AA0" w:rsidP="00B74AA0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B74AA0" w:rsidRDefault="00B74AA0" w:rsidP="00B74AA0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показателей, отражающих эффективность системы воспитания в Российской Федерации;</w:t>
      </w:r>
    </w:p>
    <w:p w:rsidR="00B74AA0" w:rsidRDefault="00B74AA0" w:rsidP="00B74AA0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мониторинга достижения качественных, количественных и </w:t>
      </w:r>
      <w:proofErr w:type="spellStart"/>
      <w:r>
        <w:rPr>
          <w:sz w:val="26"/>
          <w:szCs w:val="26"/>
        </w:rPr>
        <w:t>фактологических</w:t>
      </w:r>
      <w:proofErr w:type="spellEnd"/>
      <w:r>
        <w:rPr>
          <w:sz w:val="26"/>
          <w:szCs w:val="26"/>
        </w:rPr>
        <w:t xml:space="preserve"> показателей эффективности реализации Стратегии.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Кадровые механизмы включают:</w:t>
      </w:r>
    </w:p>
    <w:p w:rsidR="00B74AA0" w:rsidRDefault="00B74AA0" w:rsidP="00B74AA0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B74AA0" w:rsidRDefault="00B74AA0" w:rsidP="00B74AA0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B74AA0" w:rsidRDefault="00B74AA0" w:rsidP="00B74AA0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модернизацию содержания и организации педагогического образования в области воспитания;</w:t>
      </w:r>
    </w:p>
    <w:p w:rsidR="00B74AA0" w:rsidRDefault="00B74AA0" w:rsidP="00B74AA0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Научно-методические механизмы предусматривают:</w:t>
      </w:r>
    </w:p>
    <w:p w:rsidR="00B74AA0" w:rsidRDefault="00B74AA0" w:rsidP="00B74AA0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B74AA0" w:rsidRDefault="00B74AA0" w:rsidP="00B74AA0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B74AA0" w:rsidRDefault="00B74AA0" w:rsidP="00B74AA0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B74AA0" w:rsidRDefault="00B74AA0" w:rsidP="00B74AA0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Финансово-</w:t>
      </w:r>
      <w:proofErr w:type="gramStart"/>
      <w:r>
        <w:rPr>
          <w:sz w:val="26"/>
          <w:szCs w:val="26"/>
        </w:rPr>
        <w:t>экономические механизмы</w:t>
      </w:r>
      <w:proofErr w:type="gramEnd"/>
      <w:r>
        <w:rPr>
          <w:sz w:val="26"/>
          <w:szCs w:val="26"/>
        </w:rPr>
        <w:t xml:space="preserve"> включают:</w:t>
      </w:r>
    </w:p>
    <w:p w:rsidR="00B74AA0" w:rsidRDefault="00B74AA0" w:rsidP="00B74AA0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B74AA0" w:rsidRDefault="00B74AA0" w:rsidP="00B74AA0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B74AA0" w:rsidRDefault="00B74AA0" w:rsidP="00B74AA0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гибкой </w:t>
      </w:r>
      <w:proofErr w:type="gramStart"/>
      <w:r>
        <w:rPr>
          <w:sz w:val="26"/>
          <w:szCs w:val="26"/>
        </w:rPr>
        <w:t>системы материального стимулирования качества воспитательной работы организаций</w:t>
      </w:r>
      <w:proofErr w:type="gramEnd"/>
      <w:r>
        <w:rPr>
          <w:sz w:val="26"/>
          <w:szCs w:val="26"/>
        </w:rPr>
        <w:t xml:space="preserve"> и работников.</w:t>
      </w:r>
    </w:p>
    <w:p w:rsidR="00B74AA0" w:rsidRDefault="00B74AA0" w:rsidP="00B74AA0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механизмы предполагают:</w:t>
      </w:r>
    </w:p>
    <w:p w:rsidR="00B74AA0" w:rsidRDefault="00B74AA0" w:rsidP="00B74AA0">
      <w:pPr>
        <w:pStyle w:val="a3"/>
        <w:numPr>
          <w:ilvl w:val="0"/>
          <w:numId w:val="19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B74AA0" w:rsidRDefault="00B74AA0" w:rsidP="00B74AA0">
      <w:pPr>
        <w:pStyle w:val="a3"/>
        <w:numPr>
          <w:ilvl w:val="0"/>
          <w:numId w:val="19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V. Ожидаемые результаты</w:t>
      </w:r>
    </w:p>
    <w:p w:rsidR="00B74AA0" w:rsidRDefault="00B74AA0" w:rsidP="00B74AA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Стратегии обеспечит: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общественного согласия, солидарности в вопросах воспитания детей;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атмосферы уважения к родителям и родительскому вкладу в воспитание детей;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>
        <w:rPr>
          <w:sz w:val="26"/>
          <w:szCs w:val="26"/>
        </w:rPr>
        <w:t>эффективности деятельности организаций сферы физической культуры</w:t>
      </w:r>
      <w:proofErr w:type="gramEnd"/>
      <w:r>
        <w:rPr>
          <w:sz w:val="26"/>
          <w:szCs w:val="26"/>
        </w:rPr>
        <w:t xml:space="preserve"> и спорта, культуры;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и развитие кадрового потенциала системы воспитания;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утверждение в детской среде позитивных моделей поведения как нормы, развитие </w:t>
      </w:r>
      <w:proofErr w:type="spellStart"/>
      <w:r>
        <w:rPr>
          <w:sz w:val="26"/>
          <w:szCs w:val="26"/>
        </w:rPr>
        <w:t>эмпатии</w:t>
      </w:r>
      <w:proofErr w:type="spellEnd"/>
      <w:r>
        <w:rPr>
          <w:sz w:val="26"/>
          <w:szCs w:val="26"/>
        </w:rPr>
        <w:t>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снижение уровня негативных социальных явлений;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качества научных исследований в области воспитания детей;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информационной безопасности детей;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снижение уровня антиобщественных проявлений со стороны детей;</w:t>
      </w:r>
    </w:p>
    <w:p w:rsidR="00B74AA0" w:rsidRDefault="00B74AA0" w:rsidP="00B74AA0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B74AA0" w:rsidRDefault="00B74AA0" w:rsidP="00B74AA0">
      <w:pPr>
        <w:pStyle w:val="a3"/>
      </w:pPr>
      <w:r>
        <w:rPr>
          <w:sz w:val="20"/>
          <w:szCs w:val="20"/>
        </w:rPr>
        <w:t>Материал опубликован по адресу: http://www.rg.ru/2015/06/08/vospitanie-dok.html</w:t>
      </w:r>
    </w:p>
    <w:p w:rsidR="00204921" w:rsidRDefault="00204921"/>
    <w:sectPr w:rsidR="00204921" w:rsidSect="0020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3B"/>
    <w:multiLevelType w:val="hybridMultilevel"/>
    <w:tmpl w:val="A462ADC2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24C04"/>
    <w:multiLevelType w:val="hybridMultilevel"/>
    <w:tmpl w:val="D554802A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4554B7"/>
    <w:multiLevelType w:val="hybridMultilevel"/>
    <w:tmpl w:val="921A5EFA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61C8F"/>
    <w:multiLevelType w:val="hybridMultilevel"/>
    <w:tmpl w:val="954AB05C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7B44E3"/>
    <w:multiLevelType w:val="hybridMultilevel"/>
    <w:tmpl w:val="1470572E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A622EB"/>
    <w:multiLevelType w:val="hybridMultilevel"/>
    <w:tmpl w:val="896A4346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6E6F90"/>
    <w:multiLevelType w:val="hybridMultilevel"/>
    <w:tmpl w:val="88C688D4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573968"/>
    <w:multiLevelType w:val="hybridMultilevel"/>
    <w:tmpl w:val="EE6C5014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1400E8"/>
    <w:multiLevelType w:val="hybridMultilevel"/>
    <w:tmpl w:val="CF380EA6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342A08"/>
    <w:multiLevelType w:val="hybridMultilevel"/>
    <w:tmpl w:val="5600A3E8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7229AA"/>
    <w:multiLevelType w:val="hybridMultilevel"/>
    <w:tmpl w:val="293E7AE2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86C2B"/>
    <w:multiLevelType w:val="hybridMultilevel"/>
    <w:tmpl w:val="D64CDA60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904E4C"/>
    <w:multiLevelType w:val="hybridMultilevel"/>
    <w:tmpl w:val="21922E8C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784CF9"/>
    <w:multiLevelType w:val="hybridMultilevel"/>
    <w:tmpl w:val="4FA00C1C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A62983"/>
    <w:multiLevelType w:val="hybridMultilevel"/>
    <w:tmpl w:val="912E15C4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524DED"/>
    <w:multiLevelType w:val="hybridMultilevel"/>
    <w:tmpl w:val="702EED22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2A5700"/>
    <w:multiLevelType w:val="hybridMultilevel"/>
    <w:tmpl w:val="C8340C1E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B03A63"/>
    <w:multiLevelType w:val="hybridMultilevel"/>
    <w:tmpl w:val="492EE574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F76705"/>
    <w:multiLevelType w:val="hybridMultilevel"/>
    <w:tmpl w:val="F370BD8E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040FD6"/>
    <w:multiLevelType w:val="hybridMultilevel"/>
    <w:tmpl w:val="57F260B4"/>
    <w:lvl w:ilvl="0" w:tplc="075E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1"/>
  </w:num>
  <w:num w:numId="12">
    <w:abstractNumId w:val="19"/>
  </w:num>
  <w:num w:numId="13">
    <w:abstractNumId w:val="16"/>
  </w:num>
  <w:num w:numId="14">
    <w:abstractNumId w:val="17"/>
  </w:num>
  <w:num w:numId="15">
    <w:abstractNumId w:val="6"/>
  </w:num>
  <w:num w:numId="16">
    <w:abstractNumId w:val="11"/>
  </w:num>
  <w:num w:numId="17">
    <w:abstractNumId w:val="5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74AA0"/>
    <w:rsid w:val="00204921"/>
    <w:rsid w:val="004A02B4"/>
    <w:rsid w:val="005A43E7"/>
    <w:rsid w:val="0094690C"/>
    <w:rsid w:val="00B7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21"/>
  </w:style>
  <w:style w:type="paragraph" w:styleId="1">
    <w:name w:val="heading 1"/>
    <w:basedOn w:val="a"/>
    <w:link w:val="10"/>
    <w:uiPriority w:val="9"/>
    <w:qFormat/>
    <w:rsid w:val="00B74AA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74AA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74AA0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AA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AA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4AA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4A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D6A9-81A1-4B05-A3F2-5CF11800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дошкольный отдел</dc:creator>
  <cp:lastModifiedBy>Ирина Беляченкова</cp:lastModifiedBy>
  <cp:revision>3</cp:revision>
  <dcterms:created xsi:type="dcterms:W3CDTF">2015-08-10T07:27:00Z</dcterms:created>
  <dcterms:modified xsi:type="dcterms:W3CDTF">2015-08-19T18:47:00Z</dcterms:modified>
</cp:coreProperties>
</file>